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C0" w:rsidRDefault="00A77AC0" w:rsidP="00A77AC0">
      <w:pPr>
        <w:pStyle w:val="Default"/>
      </w:pPr>
    </w:p>
    <w:p w:rsidR="00AA4427" w:rsidRPr="00A77AC0" w:rsidRDefault="00A77AC0" w:rsidP="00A77AC0">
      <w:pPr>
        <w:rPr>
          <w:rFonts w:ascii="Verdana" w:hAnsi="Verdana"/>
        </w:rPr>
      </w:pPr>
      <w:r w:rsidRPr="00A77AC0">
        <w:rPr>
          <w:rFonts w:ascii="Verdana" w:hAnsi="Verdana"/>
          <w:b/>
          <w:bCs/>
        </w:rPr>
        <w:t xml:space="preserve">NEMZETI TEHETSÉG PROGRAM </w:t>
      </w:r>
      <w:r w:rsidRPr="00A77AC0">
        <w:rPr>
          <w:rFonts w:ascii="Verdana" w:hAnsi="Verdana"/>
        </w:rPr>
        <w:t>A matematikai, a természettudományos, a technikai, digitális, valamint a szakmatanuláshoz szükséges kompetenciák erősítése a köznevelési intézményekben NTP-MTTD</w:t>
      </w:r>
      <w:bookmarkStart w:id="0" w:name="_GoBack"/>
      <w:bookmarkEnd w:id="0"/>
      <w:r w:rsidRPr="00A77AC0">
        <w:rPr>
          <w:rFonts w:ascii="Verdana" w:hAnsi="Verdana"/>
        </w:rPr>
        <w:t>-15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b/>
          <w:bCs/>
          <w:sz w:val="22"/>
          <w:szCs w:val="22"/>
        </w:rPr>
        <w:t xml:space="preserve">A pályázat célja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hazai köznevelésben tanuló tehetséges fiatalok matematikai, természettudományos, technikai, digitális, valamint a szakmatanuláshoz szükséges kompetenciáinak erősítését segítő, általános felfedezési tapasztalatokat nyújtó komplex tehetséggondozó programok megvalósításának támogatása.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b/>
          <w:bCs/>
          <w:sz w:val="22"/>
          <w:szCs w:val="22"/>
        </w:rPr>
        <w:t xml:space="preserve">A támogatás formája és mértéke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pályázat útján igényelhető támogatás 100% intenzitású, vissza nem térítendő támogatás, amelynek </w:t>
      </w:r>
      <w:r w:rsidRPr="00A77AC0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támogatási előleg mértéke 100%, melynek folyósítására </w:t>
      </w:r>
      <w:r w:rsidRPr="00A77AC0">
        <w:rPr>
          <w:b/>
          <w:bCs/>
          <w:sz w:val="22"/>
          <w:szCs w:val="22"/>
        </w:rPr>
        <w:t xml:space="preserve">egy összegben </w:t>
      </w:r>
      <w:r w:rsidRPr="00A77AC0">
        <w:rPr>
          <w:sz w:val="22"/>
          <w:szCs w:val="22"/>
        </w:rPr>
        <w:t xml:space="preserve">kerülhet sor.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pályázathoz saját forrás biztosítása nem kötelező.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pályázaton legalább </w:t>
      </w:r>
      <w:r w:rsidRPr="00A77AC0">
        <w:rPr>
          <w:b/>
          <w:bCs/>
          <w:sz w:val="22"/>
          <w:szCs w:val="22"/>
        </w:rPr>
        <w:t xml:space="preserve">1 000 </w:t>
      </w:r>
      <w:proofErr w:type="spellStart"/>
      <w:r w:rsidRPr="00A77AC0">
        <w:rPr>
          <w:b/>
          <w:bCs/>
          <w:sz w:val="22"/>
          <w:szCs w:val="22"/>
        </w:rPr>
        <w:t>000</w:t>
      </w:r>
      <w:proofErr w:type="spellEnd"/>
      <w:r w:rsidRPr="00A77AC0">
        <w:rPr>
          <w:b/>
          <w:bCs/>
          <w:sz w:val="22"/>
          <w:szCs w:val="22"/>
        </w:rPr>
        <w:t xml:space="preserve"> Ft</w:t>
      </w:r>
      <w:r w:rsidRPr="00A77AC0">
        <w:rPr>
          <w:sz w:val="22"/>
          <w:szCs w:val="22"/>
        </w:rPr>
        <w:t xml:space="preserve">, illetve legfeljebb </w:t>
      </w:r>
      <w:r w:rsidRPr="00A77AC0">
        <w:rPr>
          <w:b/>
          <w:bCs/>
          <w:sz w:val="22"/>
          <w:szCs w:val="22"/>
        </w:rPr>
        <w:t xml:space="preserve">2 000 </w:t>
      </w:r>
      <w:proofErr w:type="spellStart"/>
      <w:r w:rsidRPr="00A77AC0">
        <w:rPr>
          <w:b/>
          <w:bCs/>
          <w:sz w:val="22"/>
          <w:szCs w:val="22"/>
        </w:rPr>
        <w:t>000</w:t>
      </w:r>
      <w:proofErr w:type="spellEnd"/>
      <w:r w:rsidRPr="00A77AC0">
        <w:rPr>
          <w:b/>
          <w:bCs/>
          <w:sz w:val="22"/>
          <w:szCs w:val="22"/>
        </w:rPr>
        <w:t xml:space="preserve"> Ft vissza nem térítendő </w:t>
      </w:r>
      <w:r w:rsidRPr="00A77AC0">
        <w:rPr>
          <w:sz w:val="22"/>
          <w:szCs w:val="22"/>
        </w:rPr>
        <w:t xml:space="preserve">támogatás igényelhető.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b/>
          <w:bCs/>
          <w:sz w:val="22"/>
          <w:szCs w:val="22"/>
        </w:rPr>
        <w:t xml:space="preserve">Pályázat benyújtására jogosultak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hazai köznevelési intézmények (2011. évi CXC. törvény 7. § szerint) közül: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általános iskola,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gimnázium,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szakközépiskola,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szakiskola,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pedagógiai-szakmai szolgáltatást nyújtó intézmény,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77AC0">
        <w:rPr>
          <w:sz w:val="22"/>
          <w:szCs w:val="22"/>
        </w:rPr>
        <w:t xml:space="preserve">Figyelem! Tagintézmény/Intézményegység kizárólag a székhelyintézmény / intézményfenntartó kötelezettségvállalásával nyújthat be pályázatot! </w:t>
      </w:r>
    </w:p>
    <w:p w:rsidR="00A77AC0" w:rsidRPr="00A77AC0" w:rsidRDefault="00A77AC0" w:rsidP="00A77AC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Magyarországon bejegyzett egyesület (ide nem értve a szakszervezetet és pártot), alapítvány, közalapítvány és nonprofit gazdasági társaság, melynek alapító okiratában az oktatás/nevelés vagy a tehetséggondozás, mint tevékenység szerepel.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77AC0">
        <w:rPr>
          <w:rFonts w:cs="Wingdings"/>
          <w:sz w:val="22"/>
          <w:szCs w:val="22"/>
        </w:rPr>
        <w:t xml:space="preserve"> </w:t>
      </w:r>
      <w:r w:rsidRPr="00A77AC0">
        <w:rPr>
          <w:sz w:val="22"/>
          <w:szCs w:val="22"/>
        </w:rPr>
        <w:t xml:space="preserve">Belső egyházi jogi személyek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b/>
          <w:bCs/>
          <w:sz w:val="22"/>
          <w:szCs w:val="22"/>
        </w:rPr>
        <w:t xml:space="preserve">A rendelkezésre álló keretösszeg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 pályázatok támogatására rendelkezésre álló keretösszeg </w:t>
      </w:r>
      <w:r w:rsidRPr="00A77AC0">
        <w:rPr>
          <w:b/>
          <w:bCs/>
          <w:sz w:val="22"/>
          <w:szCs w:val="22"/>
        </w:rPr>
        <w:t xml:space="preserve">150 000 </w:t>
      </w:r>
      <w:proofErr w:type="spellStart"/>
      <w:r w:rsidRPr="00A77AC0">
        <w:rPr>
          <w:b/>
          <w:bCs/>
          <w:sz w:val="22"/>
          <w:szCs w:val="22"/>
        </w:rPr>
        <w:t>000</w:t>
      </w:r>
      <w:proofErr w:type="spellEnd"/>
      <w:r w:rsidRPr="00A77AC0">
        <w:rPr>
          <w:b/>
          <w:bCs/>
          <w:sz w:val="22"/>
          <w:szCs w:val="22"/>
        </w:rPr>
        <w:t xml:space="preserve"> Ft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b/>
          <w:bCs/>
          <w:sz w:val="22"/>
          <w:szCs w:val="22"/>
        </w:rPr>
        <w:t xml:space="preserve">A pályázatok benyújtásának határideje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p w:rsidR="00A77AC0" w:rsidRPr="00A77AC0" w:rsidRDefault="00A77AC0" w:rsidP="00A77AC0">
      <w:pPr>
        <w:pStyle w:val="Default"/>
        <w:rPr>
          <w:sz w:val="22"/>
          <w:szCs w:val="22"/>
        </w:rPr>
      </w:pPr>
      <w:r w:rsidRPr="00A77AC0">
        <w:rPr>
          <w:sz w:val="22"/>
          <w:szCs w:val="22"/>
        </w:rPr>
        <w:t xml:space="preserve">Az internetes pályázatok benyújtásának határideje: </w:t>
      </w:r>
      <w:r w:rsidRPr="00A77AC0">
        <w:rPr>
          <w:b/>
          <w:bCs/>
          <w:sz w:val="22"/>
          <w:szCs w:val="22"/>
        </w:rPr>
        <w:t xml:space="preserve">2015. szeptember 11. 23:59 óra. </w:t>
      </w:r>
    </w:p>
    <w:p w:rsidR="00A77AC0" w:rsidRPr="00A77AC0" w:rsidRDefault="00A77AC0" w:rsidP="00A77AC0">
      <w:pPr>
        <w:pStyle w:val="Default"/>
        <w:rPr>
          <w:sz w:val="22"/>
          <w:szCs w:val="22"/>
        </w:rPr>
      </w:pPr>
    </w:p>
    <w:sectPr w:rsidR="00A77AC0" w:rsidRPr="00A77AC0" w:rsidSect="00AA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CAF"/>
    <w:multiLevelType w:val="hybridMultilevel"/>
    <w:tmpl w:val="F1A01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AC0"/>
    <w:rsid w:val="00A77AC0"/>
    <w:rsid w:val="00AA4427"/>
    <w:rsid w:val="00C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D75D-73C2-42F0-A300-E4F61E0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4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7A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2015-09-03T07:43:00Z</dcterms:created>
  <dcterms:modified xsi:type="dcterms:W3CDTF">2015-09-03T08:29:00Z</dcterms:modified>
</cp:coreProperties>
</file>