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10" w:rsidRPr="00E42D72" w:rsidRDefault="00BF4910" w:rsidP="00BF4910">
      <w:pPr>
        <w:pStyle w:val="Default"/>
        <w:rPr>
          <w:b/>
        </w:rPr>
      </w:pPr>
    </w:p>
    <w:p w:rsidR="0084460B" w:rsidRPr="00E42D72" w:rsidRDefault="00BF4910" w:rsidP="00BF4910">
      <w:pPr>
        <w:rPr>
          <w:rFonts w:ascii="Verdana" w:hAnsi="Verdana"/>
          <w:b/>
          <w:sz w:val="20"/>
          <w:szCs w:val="20"/>
        </w:rPr>
      </w:pPr>
      <w:r w:rsidRPr="00E42D72">
        <w:rPr>
          <w:rFonts w:ascii="Verdana" w:hAnsi="Verdana"/>
          <w:b/>
        </w:rPr>
        <w:t xml:space="preserve"> </w:t>
      </w:r>
      <w:r w:rsidRPr="00E42D72">
        <w:rPr>
          <w:rFonts w:ascii="Verdana" w:hAnsi="Verdana"/>
          <w:b/>
          <w:bCs/>
          <w:sz w:val="20"/>
          <w:szCs w:val="20"/>
        </w:rPr>
        <w:t xml:space="preserve">NEMZETI TEHETSÉG PROGRAM </w:t>
      </w:r>
      <w:r w:rsidRPr="00E42D72">
        <w:rPr>
          <w:rFonts w:ascii="Verdana" w:hAnsi="Verdana"/>
          <w:b/>
          <w:sz w:val="20"/>
          <w:szCs w:val="20"/>
        </w:rPr>
        <w:t>Nagy hagyományú és szakmailag elismert versenyek támogatása NTP-TV-15</w:t>
      </w:r>
    </w:p>
    <w:p w:rsidR="00BF4910" w:rsidRPr="000636EF" w:rsidRDefault="00BF4910" w:rsidP="00BF4910">
      <w:pPr>
        <w:pStyle w:val="Default"/>
      </w:pPr>
    </w:p>
    <w:p w:rsidR="00BF4910" w:rsidRPr="000636EF" w:rsidRDefault="00BF4910" w:rsidP="00BF4910">
      <w:pPr>
        <w:pStyle w:val="Default"/>
        <w:rPr>
          <w:sz w:val="23"/>
          <w:szCs w:val="23"/>
        </w:rPr>
      </w:pPr>
      <w:r w:rsidRPr="000636EF">
        <w:rPr>
          <w:b/>
          <w:bCs/>
          <w:sz w:val="23"/>
          <w:szCs w:val="23"/>
        </w:rPr>
        <w:t xml:space="preserve">A pályázat célja </w:t>
      </w:r>
    </w:p>
    <w:p w:rsidR="00BF4910" w:rsidRPr="000636EF" w:rsidRDefault="00BF4910" w:rsidP="00BF4910">
      <w:pPr>
        <w:pStyle w:val="Default"/>
      </w:pPr>
    </w:p>
    <w:p w:rsidR="00BF4910" w:rsidRPr="000636EF" w:rsidRDefault="00BF4910" w:rsidP="00E42D72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0636EF">
        <w:rPr>
          <w:sz w:val="20"/>
          <w:szCs w:val="20"/>
        </w:rPr>
        <w:t xml:space="preserve">A nagy hagyományú és szakmailag elismert versenyek támogatása. </w:t>
      </w:r>
    </w:p>
    <w:p w:rsidR="00BF4910" w:rsidRPr="000636EF" w:rsidRDefault="00BF4910" w:rsidP="00BF4910">
      <w:pPr>
        <w:pStyle w:val="Default"/>
      </w:pPr>
    </w:p>
    <w:p w:rsidR="00BF4910" w:rsidRPr="000636EF" w:rsidRDefault="00BF4910" w:rsidP="00BF4910">
      <w:pPr>
        <w:pStyle w:val="Default"/>
        <w:rPr>
          <w:sz w:val="23"/>
          <w:szCs w:val="23"/>
        </w:rPr>
      </w:pPr>
      <w:r w:rsidRPr="000636EF">
        <w:rPr>
          <w:b/>
          <w:bCs/>
          <w:sz w:val="23"/>
          <w:szCs w:val="23"/>
        </w:rPr>
        <w:t xml:space="preserve">A támogatás formája és mértéke </w:t>
      </w:r>
    </w:p>
    <w:p w:rsidR="00BF4910" w:rsidRPr="000636EF" w:rsidRDefault="00BF4910" w:rsidP="00BF4910">
      <w:pPr>
        <w:pStyle w:val="Default"/>
      </w:pPr>
    </w:p>
    <w:p w:rsidR="00BF4910" w:rsidRPr="000636EF" w:rsidRDefault="00BF4910" w:rsidP="00E42D72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0636EF">
        <w:rPr>
          <w:sz w:val="20"/>
          <w:szCs w:val="20"/>
        </w:rPr>
        <w:t xml:space="preserve">A pályázat útján igényelhető támogatás 100% intenzitású, vissza nem térítendő </w:t>
      </w:r>
      <w:r w:rsidR="00E42D72">
        <w:rPr>
          <w:sz w:val="20"/>
          <w:szCs w:val="20"/>
        </w:rPr>
        <w:t xml:space="preserve">- </w:t>
      </w:r>
      <w:r w:rsidRPr="000636EF">
        <w:rPr>
          <w:sz w:val="20"/>
          <w:szCs w:val="20"/>
        </w:rPr>
        <w:t xml:space="preserve">támogatás, amelynek </w:t>
      </w:r>
      <w:r w:rsidRPr="000636EF">
        <w:rPr>
          <w:b/>
          <w:bCs/>
          <w:sz w:val="20"/>
          <w:szCs w:val="20"/>
        </w:rPr>
        <w:t xml:space="preserve">igénybevétele a beszámoló elfogadását követően egy összegben, vagy – a pályázó indokolt kérelme alapján – a beszámoló elfogadását megelőzően támogatási előleg formájában történhet. </w:t>
      </w:r>
    </w:p>
    <w:p w:rsidR="00BF4910" w:rsidRPr="000636EF" w:rsidRDefault="00BF4910" w:rsidP="00E42D72">
      <w:pPr>
        <w:pStyle w:val="Default"/>
        <w:numPr>
          <w:ilvl w:val="0"/>
          <w:numId w:val="2"/>
        </w:numPr>
      </w:pPr>
      <w:r w:rsidRPr="000636EF">
        <w:rPr>
          <w:sz w:val="20"/>
          <w:szCs w:val="20"/>
        </w:rPr>
        <w:t xml:space="preserve">A támogatási előleg mértéke 100%, melynek folyósítására </w:t>
      </w:r>
      <w:r w:rsidRPr="000636EF">
        <w:rPr>
          <w:b/>
          <w:bCs/>
          <w:sz w:val="20"/>
          <w:szCs w:val="20"/>
        </w:rPr>
        <w:t xml:space="preserve">egy összegben </w:t>
      </w:r>
      <w:r w:rsidRPr="000636EF">
        <w:rPr>
          <w:sz w:val="20"/>
          <w:szCs w:val="20"/>
        </w:rPr>
        <w:t>kerülhet sor.</w:t>
      </w:r>
      <w:r w:rsidRPr="000636EF">
        <w:t xml:space="preserve"> </w:t>
      </w:r>
    </w:p>
    <w:p w:rsidR="00BF4910" w:rsidRPr="000636EF" w:rsidRDefault="00BF4910" w:rsidP="00E42D72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0636EF">
        <w:rPr>
          <w:sz w:val="20"/>
          <w:szCs w:val="20"/>
        </w:rPr>
        <w:t xml:space="preserve">A pályázathoz saját forrás biztosítása nem kötelező. </w:t>
      </w:r>
    </w:p>
    <w:p w:rsidR="00BF4910" w:rsidRPr="000636EF" w:rsidRDefault="00BF4910" w:rsidP="00BF4910">
      <w:pPr>
        <w:pStyle w:val="Default"/>
      </w:pPr>
    </w:p>
    <w:p w:rsidR="00BF4910" w:rsidRPr="000636EF" w:rsidRDefault="00BF4910" w:rsidP="00E42D72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0636EF">
        <w:rPr>
          <w:sz w:val="20"/>
          <w:szCs w:val="20"/>
        </w:rPr>
        <w:t xml:space="preserve">A pályázaton legalább </w:t>
      </w:r>
      <w:r w:rsidRPr="000636EF">
        <w:rPr>
          <w:b/>
          <w:bCs/>
          <w:sz w:val="20"/>
          <w:szCs w:val="20"/>
        </w:rPr>
        <w:t>750.000 Ft</w:t>
      </w:r>
      <w:r w:rsidRPr="000636EF">
        <w:rPr>
          <w:sz w:val="20"/>
          <w:szCs w:val="20"/>
        </w:rPr>
        <w:t xml:space="preserve">, illetve legfeljebb </w:t>
      </w:r>
      <w:r w:rsidRPr="000636EF">
        <w:rPr>
          <w:b/>
          <w:bCs/>
          <w:sz w:val="20"/>
          <w:szCs w:val="20"/>
        </w:rPr>
        <w:t xml:space="preserve">3.000.000 Ft vissza nem térítendő </w:t>
      </w:r>
      <w:r w:rsidRPr="000636EF">
        <w:rPr>
          <w:sz w:val="20"/>
          <w:szCs w:val="20"/>
        </w:rPr>
        <w:t xml:space="preserve">támogatás igényelhető. </w:t>
      </w:r>
    </w:p>
    <w:p w:rsidR="000636EF" w:rsidRPr="000636EF" w:rsidRDefault="000636EF" w:rsidP="000636EF">
      <w:pPr>
        <w:pStyle w:val="Default"/>
      </w:pPr>
    </w:p>
    <w:p w:rsidR="000636EF" w:rsidRPr="000636EF" w:rsidRDefault="000636EF" w:rsidP="000636EF">
      <w:pPr>
        <w:pStyle w:val="Default"/>
        <w:rPr>
          <w:sz w:val="23"/>
          <w:szCs w:val="23"/>
        </w:rPr>
      </w:pPr>
      <w:r w:rsidRPr="000636EF">
        <w:rPr>
          <w:b/>
          <w:bCs/>
          <w:sz w:val="23"/>
          <w:szCs w:val="23"/>
        </w:rPr>
        <w:t xml:space="preserve">Támogatható tevékenységek </w:t>
      </w:r>
    </w:p>
    <w:p w:rsidR="00BF4910" w:rsidRPr="00E42D72" w:rsidRDefault="000636EF" w:rsidP="00E42D72">
      <w:pPr>
        <w:pStyle w:val="Listaszerbekezds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42D72">
        <w:rPr>
          <w:rFonts w:ascii="Verdana" w:hAnsi="Verdana"/>
          <w:sz w:val="20"/>
          <w:szCs w:val="20"/>
        </w:rPr>
        <w:t xml:space="preserve">A 2015/2016. tanévben általános iskolai, gimnáziumi, szakközépiskolai és szakiskolai tanulók számára meghirdetett azon </w:t>
      </w:r>
      <w:r w:rsidRPr="00E42D72">
        <w:rPr>
          <w:rFonts w:ascii="Verdana" w:hAnsi="Verdana"/>
          <w:b/>
          <w:bCs/>
          <w:sz w:val="20"/>
          <w:szCs w:val="20"/>
        </w:rPr>
        <w:t>országos, felmenő rendszerű tehetséggondozó tanulmányi és művészeti versenyek megrendezésének támogatása</w:t>
      </w:r>
      <w:r w:rsidRPr="00E42D72">
        <w:rPr>
          <w:rFonts w:ascii="Verdana" w:hAnsi="Verdana"/>
          <w:sz w:val="20"/>
          <w:szCs w:val="20"/>
        </w:rPr>
        <w:t>, amelyek teljes körűen megfelelnek a nevelési-oktatási intézmények működéséről és a köznevelési intézmények névhasználatáról szóló 20/2012. (VIII.31.) EMMI rendelet 184. §</w:t>
      </w:r>
      <w:proofErr w:type="spellStart"/>
      <w:r w:rsidRPr="00E42D72">
        <w:rPr>
          <w:rFonts w:ascii="Verdana" w:hAnsi="Verdana"/>
          <w:sz w:val="20"/>
          <w:szCs w:val="20"/>
        </w:rPr>
        <w:t>-ban</w:t>
      </w:r>
      <w:proofErr w:type="spellEnd"/>
      <w:r w:rsidRPr="00E42D72">
        <w:rPr>
          <w:rFonts w:ascii="Verdana" w:hAnsi="Verdana"/>
          <w:sz w:val="20"/>
          <w:szCs w:val="20"/>
        </w:rPr>
        <w:t xml:space="preserve"> foglalt követelményeknek.</w:t>
      </w:r>
    </w:p>
    <w:p w:rsidR="000636EF" w:rsidRPr="000636EF" w:rsidRDefault="000636EF" w:rsidP="000636EF">
      <w:pPr>
        <w:pStyle w:val="Default"/>
      </w:pPr>
    </w:p>
    <w:p w:rsidR="000636EF" w:rsidRPr="000636EF" w:rsidRDefault="000636EF" w:rsidP="000636EF">
      <w:pPr>
        <w:pStyle w:val="Default"/>
        <w:rPr>
          <w:sz w:val="23"/>
          <w:szCs w:val="23"/>
        </w:rPr>
      </w:pPr>
      <w:r w:rsidRPr="000636EF">
        <w:rPr>
          <w:b/>
          <w:bCs/>
          <w:sz w:val="23"/>
          <w:szCs w:val="23"/>
        </w:rPr>
        <w:t xml:space="preserve">Pályázat benyújtására jogosultak </w:t>
      </w:r>
    </w:p>
    <w:p w:rsidR="000636EF" w:rsidRPr="000636EF" w:rsidRDefault="000636EF" w:rsidP="000636EF">
      <w:pPr>
        <w:pStyle w:val="Default"/>
      </w:pPr>
    </w:p>
    <w:p w:rsidR="000636EF" w:rsidRPr="000636EF" w:rsidRDefault="000636EF" w:rsidP="000636EF">
      <w:pPr>
        <w:pStyle w:val="Default"/>
        <w:spacing w:after="55"/>
        <w:rPr>
          <w:sz w:val="20"/>
          <w:szCs w:val="20"/>
        </w:rPr>
      </w:pPr>
      <w:r w:rsidRPr="000636EF">
        <w:rPr>
          <w:sz w:val="20"/>
          <w:szCs w:val="20"/>
        </w:rPr>
        <w:t xml:space="preserve">A hazai köznevelési intézmények (a 2011. évi CXC. törvény 7.§ szerint): </w:t>
      </w:r>
    </w:p>
    <w:p w:rsidR="000636EF" w:rsidRPr="000636EF" w:rsidRDefault="000636EF" w:rsidP="00E42D72">
      <w:pPr>
        <w:pStyle w:val="Default"/>
        <w:numPr>
          <w:ilvl w:val="0"/>
          <w:numId w:val="1"/>
        </w:numPr>
        <w:spacing w:after="55"/>
        <w:rPr>
          <w:sz w:val="20"/>
          <w:szCs w:val="20"/>
        </w:rPr>
      </w:pPr>
      <w:r w:rsidRPr="000636EF">
        <w:rPr>
          <w:rFonts w:cs="Wingdings"/>
          <w:sz w:val="20"/>
          <w:szCs w:val="20"/>
        </w:rPr>
        <w:t xml:space="preserve"> </w:t>
      </w:r>
      <w:r w:rsidRPr="000636EF">
        <w:rPr>
          <w:sz w:val="20"/>
          <w:szCs w:val="20"/>
        </w:rPr>
        <w:t xml:space="preserve">általános iskola, </w:t>
      </w:r>
    </w:p>
    <w:p w:rsidR="000636EF" w:rsidRPr="000636EF" w:rsidRDefault="000636EF" w:rsidP="00E42D72">
      <w:pPr>
        <w:pStyle w:val="Default"/>
        <w:numPr>
          <w:ilvl w:val="0"/>
          <w:numId w:val="1"/>
        </w:numPr>
        <w:spacing w:after="55"/>
        <w:rPr>
          <w:sz w:val="20"/>
          <w:szCs w:val="20"/>
        </w:rPr>
      </w:pPr>
      <w:r w:rsidRPr="000636EF">
        <w:rPr>
          <w:rFonts w:cs="Wingdings"/>
          <w:sz w:val="20"/>
          <w:szCs w:val="20"/>
        </w:rPr>
        <w:t xml:space="preserve"> </w:t>
      </w:r>
      <w:r w:rsidRPr="000636EF">
        <w:rPr>
          <w:sz w:val="20"/>
          <w:szCs w:val="20"/>
        </w:rPr>
        <w:t xml:space="preserve">gimnázium, </w:t>
      </w:r>
    </w:p>
    <w:p w:rsidR="000636EF" w:rsidRPr="000636EF" w:rsidRDefault="000636EF" w:rsidP="00E42D72">
      <w:pPr>
        <w:pStyle w:val="Default"/>
        <w:numPr>
          <w:ilvl w:val="0"/>
          <w:numId w:val="1"/>
        </w:numPr>
        <w:spacing w:after="55"/>
        <w:rPr>
          <w:sz w:val="20"/>
          <w:szCs w:val="20"/>
        </w:rPr>
      </w:pPr>
      <w:r w:rsidRPr="000636EF">
        <w:rPr>
          <w:rFonts w:cs="Wingdings"/>
          <w:sz w:val="20"/>
          <w:szCs w:val="20"/>
        </w:rPr>
        <w:t xml:space="preserve"> </w:t>
      </w:r>
      <w:r w:rsidRPr="000636EF">
        <w:rPr>
          <w:sz w:val="20"/>
          <w:szCs w:val="20"/>
        </w:rPr>
        <w:t xml:space="preserve">szakközépiskola, </w:t>
      </w:r>
    </w:p>
    <w:p w:rsidR="000636EF" w:rsidRPr="000636EF" w:rsidRDefault="000636EF" w:rsidP="00E42D72">
      <w:pPr>
        <w:pStyle w:val="Default"/>
        <w:numPr>
          <w:ilvl w:val="0"/>
          <w:numId w:val="1"/>
        </w:numPr>
        <w:spacing w:after="55"/>
        <w:rPr>
          <w:sz w:val="20"/>
          <w:szCs w:val="20"/>
        </w:rPr>
      </w:pPr>
      <w:r w:rsidRPr="000636EF">
        <w:rPr>
          <w:rFonts w:cs="Wingdings"/>
          <w:sz w:val="20"/>
          <w:szCs w:val="20"/>
        </w:rPr>
        <w:t xml:space="preserve"> </w:t>
      </w:r>
      <w:r w:rsidRPr="000636EF">
        <w:rPr>
          <w:sz w:val="20"/>
          <w:szCs w:val="20"/>
        </w:rPr>
        <w:t xml:space="preserve">szakiskola, </w:t>
      </w:r>
    </w:p>
    <w:p w:rsidR="000636EF" w:rsidRPr="000636EF" w:rsidRDefault="000636EF" w:rsidP="00E42D72">
      <w:pPr>
        <w:pStyle w:val="Default"/>
        <w:numPr>
          <w:ilvl w:val="0"/>
          <w:numId w:val="1"/>
        </w:numPr>
        <w:spacing w:after="55"/>
        <w:rPr>
          <w:sz w:val="20"/>
          <w:szCs w:val="20"/>
        </w:rPr>
      </w:pPr>
      <w:r w:rsidRPr="000636EF">
        <w:rPr>
          <w:rFonts w:cs="Wingdings"/>
          <w:sz w:val="20"/>
          <w:szCs w:val="20"/>
        </w:rPr>
        <w:t xml:space="preserve"> </w:t>
      </w:r>
      <w:r w:rsidRPr="000636EF">
        <w:rPr>
          <w:sz w:val="20"/>
          <w:szCs w:val="20"/>
        </w:rPr>
        <w:t xml:space="preserve">alapfokú művészeti iskolák, </w:t>
      </w:r>
    </w:p>
    <w:p w:rsidR="000636EF" w:rsidRPr="000636EF" w:rsidRDefault="000636EF" w:rsidP="00E42D72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636EF">
        <w:rPr>
          <w:rFonts w:cs="Wingdings"/>
          <w:sz w:val="20"/>
          <w:szCs w:val="20"/>
        </w:rPr>
        <w:t xml:space="preserve"> </w:t>
      </w:r>
      <w:r w:rsidRPr="000636EF">
        <w:rPr>
          <w:sz w:val="20"/>
          <w:szCs w:val="20"/>
        </w:rPr>
        <w:t xml:space="preserve">pedagógiai szakmai szolgáltató intézmény, </w:t>
      </w:r>
    </w:p>
    <w:p w:rsidR="000636EF" w:rsidRPr="000636EF" w:rsidRDefault="000636EF" w:rsidP="000636EF">
      <w:pPr>
        <w:pStyle w:val="Default"/>
      </w:pPr>
    </w:p>
    <w:p w:rsidR="00E42D72" w:rsidRDefault="000636EF" w:rsidP="000636EF">
      <w:pPr>
        <w:pStyle w:val="Default"/>
        <w:rPr>
          <w:sz w:val="23"/>
          <w:szCs w:val="23"/>
        </w:rPr>
      </w:pPr>
      <w:r w:rsidRPr="000636EF">
        <w:rPr>
          <w:b/>
          <w:bCs/>
          <w:sz w:val="23"/>
          <w:szCs w:val="23"/>
        </w:rPr>
        <w:t xml:space="preserve">A rendelkezésre álló keretösszeg </w:t>
      </w:r>
    </w:p>
    <w:p w:rsidR="00E42D72" w:rsidRDefault="00E42D72" w:rsidP="000636EF">
      <w:pPr>
        <w:pStyle w:val="Default"/>
        <w:rPr>
          <w:sz w:val="23"/>
          <w:szCs w:val="23"/>
        </w:rPr>
      </w:pPr>
    </w:p>
    <w:p w:rsidR="000636EF" w:rsidRPr="00E42D72" w:rsidRDefault="000636EF" w:rsidP="000636EF">
      <w:pPr>
        <w:pStyle w:val="Default"/>
        <w:rPr>
          <w:sz w:val="23"/>
          <w:szCs w:val="23"/>
        </w:rPr>
      </w:pPr>
      <w:r w:rsidRPr="000636EF">
        <w:rPr>
          <w:sz w:val="20"/>
          <w:szCs w:val="20"/>
        </w:rPr>
        <w:t xml:space="preserve">A pályázatok támogatására rendelkezésre álló keretösszeg </w:t>
      </w:r>
      <w:r w:rsidRPr="000636EF">
        <w:rPr>
          <w:b/>
          <w:bCs/>
          <w:sz w:val="20"/>
          <w:szCs w:val="20"/>
        </w:rPr>
        <w:t xml:space="preserve">150.000.000 Ft </w:t>
      </w:r>
    </w:p>
    <w:p w:rsidR="000636EF" w:rsidRPr="000636EF" w:rsidRDefault="000636EF" w:rsidP="000636EF">
      <w:pPr>
        <w:pStyle w:val="Default"/>
      </w:pPr>
    </w:p>
    <w:p w:rsidR="000636EF" w:rsidRPr="000636EF" w:rsidRDefault="000636EF" w:rsidP="000636EF">
      <w:pPr>
        <w:pStyle w:val="Default"/>
        <w:rPr>
          <w:sz w:val="23"/>
          <w:szCs w:val="23"/>
        </w:rPr>
      </w:pPr>
      <w:r w:rsidRPr="000636EF">
        <w:rPr>
          <w:b/>
          <w:bCs/>
          <w:sz w:val="23"/>
          <w:szCs w:val="23"/>
        </w:rPr>
        <w:t xml:space="preserve">Támogatási időszak </w:t>
      </w:r>
    </w:p>
    <w:p w:rsidR="000636EF" w:rsidRPr="000636EF" w:rsidRDefault="000636EF" w:rsidP="000636EF">
      <w:pPr>
        <w:pStyle w:val="Default"/>
      </w:pPr>
    </w:p>
    <w:p w:rsidR="000636EF" w:rsidRPr="000636EF" w:rsidRDefault="000636EF" w:rsidP="000636EF">
      <w:pPr>
        <w:pStyle w:val="Default"/>
        <w:rPr>
          <w:sz w:val="20"/>
          <w:szCs w:val="20"/>
        </w:rPr>
      </w:pPr>
      <w:r w:rsidRPr="000636EF">
        <w:rPr>
          <w:sz w:val="20"/>
          <w:szCs w:val="20"/>
        </w:rPr>
        <w:t xml:space="preserve">A Pályázó által a pályázatban megjelölt, </w:t>
      </w:r>
    </w:p>
    <w:p w:rsidR="000636EF" w:rsidRPr="000636EF" w:rsidRDefault="000636EF" w:rsidP="000636EF">
      <w:pPr>
        <w:pStyle w:val="Default"/>
        <w:spacing w:after="57"/>
        <w:rPr>
          <w:sz w:val="20"/>
          <w:szCs w:val="20"/>
        </w:rPr>
      </w:pPr>
      <w:proofErr w:type="gramStart"/>
      <w:r w:rsidRPr="000636EF">
        <w:rPr>
          <w:sz w:val="20"/>
          <w:szCs w:val="20"/>
        </w:rPr>
        <w:t>-</w:t>
      </w:r>
      <w:r w:rsidR="00E42D72">
        <w:rPr>
          <w:sz w:val="20"/>
          <w:szCs w:val="20"/>
        </w:rPr>
        <w:t xml:space="preserve"> </w:t>
      </w:r>
      <w:r w:rsidRPr="000636EF">
        <w:rPr>
          <w:sz w:val="20"/>
          <w:szCs w:val="20"/>
        </w:rPr>
        <w:t xml:space="preserve"> támogatási</w:t>
      </w:r>
      <w:proofErr w:type="gramEnd"/>
      <w:r w:rsidRPr="000636EF">
        <w:rPr>
          <w:sz w:val="20"/>
          <w:szCs w:val="20"/>
        </w:rPr>
        <w:t xml:space="preserve"> előleg formájában nyújtott támogatás esetében </w:t>
      </w:r>
      <w:r w:rsidRPr="000636EF">
        <w:rPr>
          <w:b/>
          <w:bCs/>
          <w:sz w:val="20"/>
          <w:szCs w:val="20"/>
        </w:rPr>
        <w:t xml:space="preserve">2015. július 1. </w:t>
      </w:r>
      <w:r w:rsidRPr="000636EF">
        <w:rPr>
          <w:sz w:val="20"/>
          <w:szCs w:val="20"/>
        </w:rPr>
        <w:t xml:space="preserve">és </w:t>
      </w:r>
      <w:r w:rsidRPr="000636EF">
        <w:rPr>
          <w:b/>
          <w:bCs/>
          <w:sz w:val="20"/>
          <w:szCs w:val="20"/>
        </w:rPr>
        <w:t xml:space="preserve">2016. június 30. </w:t>
      </w:r>
      <w:r w:rsidRPr="000636EF">
        <w:rPr>
          <w:sz w:val="20"/>
          <w:szCs w:val="20"/>
        </w:rPr>
        <w:t xml:space="preserve">közé eső időszak, illetve </w:t>
      </w:r>
    </w:p>
    <w:p w:rsidR="000636EF" w:rsidRPr="000636EF" w:rsidRDefault="000636EF" w:rsidP="000636EF">
      <w:pPr>
        <w:pStyle w:val="Default"/>
        <w:rPr>
          <w:sz w:val="20"/>
          <w:szCs w:val="20"/>
        </w:rPr>
      </w:pPr>
      <w:r w:rsidRPr="000636EF">
        <w:rPr>
          <w:sz w:val="20"/>
          <w:szCs w:val="20"/>
        </w:rPr>
        <w:t xml:space="preserve">- beszámolót követően nyújtott támogatás esetén </w:t>
      </w:r>
      <w:r w:rsidRPr="000636EF">
        <w:rPr>
          <w:b/>
          <w:bCs/>
          <w:sz w:val="20"/>
          <w:szCs w:val="20"/>
        </w:rPr>
        <w:t xml:space="preserve">2015. július 1. </w:t>
      </w:r>
      <w:r w:rsidRPr="000636EF">
        <w:rPr>
          <w:sz w:val="20"/>
          <w:szCs w:val="20"/>
        </w:rPr>
        <w:t xml:space="preserve">és </w:t>
      </w:r>
      <w:r w:rsidRPr="000636EF">
        <w:rPr>
          <w:b/>
          <w:bCs/>
          <w:sz w:val="20"/>
          <w:szCs w:val="20"/>
        </w:rPr>
        <w:t xml:space="preserve">2016. május 15. </w:t>
      </w:r>
      <w:r w:rsidRPr="000636EF">
        <w:rPr>
          <w:sz w:val="20"/>
          <w:szCs w:val="20"/>
        </w:rPr>
        <w:t xml:space="preserve">közé eső időszak, </w:t>
      </w:r>
    </w:p>
    <w:p w:rsidR="000636EF" w:rsidRPr="000636EF" w:rsidRDefault="000636EF" w:rsidP="000636EF">
      <w:pPr>
        <w:pStyle w:val="Default"/>
      </w:pPr>
      <w:proofErr w:type="gramStart"/>
      <w:r w:rsidRPr="000636EF">
        <w:rPr>
          <w:sz w:val="20"/>
          <w:szCs w:val="20"/>
        </w:rPr>
        <w:t>amelynek</w:t>
      </w:r>
      <w:proofErr w:type="gramEnd"/>
      <w:r w:rsidRPr="000636EF">
        <w:rPr>
          <w:sz w:val="20"/>
          <w:szCs w:val="20"/>
        </w:rPr>
        <w:t xml:space="preserve"> időtartama alatt a támogatott program, illetve projekt megvalósul.</w:t>
      </w:r>
      <w:r w:rsidRPr="000636EF">
        <w:t xml:space="preserve"> </w:t>
      </w:r>
    </w:p>
    <w:p w:rsidR="000636EF" w:rsidRPr="000636EF" w:rsidRDefault="000636EF" w:rsidP="000636EF">
      <w:pPr>
        <w:pStyle w:val="Default"/>
      </w:pPr>
      <w:r w:rsidRPr="000636EF">
        <w:rPr>
          <w:b/>
          <w:bCs/>
          <w:sz w:val="23"/>
          <w:szCs w:val="23"/>
        </w:rPr>
        <w:t>A pályázatok benyújtásának határideje:</w:t>
      </w:r>
    </w:p>
    <w:p w:rsidR="000636EF" w:rsidRPr="000636EF" w:rsidRDefault="000636EF" w:rsidP="000636EF">
      <w:pPr>
        <w:pStyle w:val="Default"/>
        <w:rPr>
          <w:sz w:val="20"/>
          <w:szCs w:val="20"/>
        </w:rPr>
      </w:pPr>
      <w:r w:rsidRPr="000636EF">
        <w:rPr>
          <w:sz w:val="20"/>
          <w:szCs w:val="20"/>
        </w:rPr>
        <w:t xml:space="preserve">Az internetes pályázatok benyújtásának határideje: </w:t>
      </w:r>
      <w:r w:rsidRPr="000636EF">
        <w:rPr>
          <w:b/>
          <w:bCs/>
          <w:sz w:val="20"/>
          <w:szCs w:val="20"/>
        </w:rPr>
        <w:t xml:space="preserve">2015. szeptember 11. 23:59 óra. </w:t>
      </w:r>
    </w:p>
    <w:p w:rsidR="000636EF" w:rsidRPr="000636EF" w:rsidRDefault="000636EF" w:rsidP="000636EF">
      <w:pPr>
        <w:pStyle w:val="Default"/>
        <w:rPr>
          <w:sz w:val="23"/>
          <w:szCs w:val="23"/>
        </w:rPr>
      </w:pPr>
      <w:r w:rsidRPr="000636EF">
        <w:rPr>
          <w:b/>
          <w:bCs/>
          <w:sz w:val="23"/>
          <w:szCs w:val="23"/>
        </w:rPr>
        <w:t xml:space="preserve"> </w:t>
      </w:r>
    </w:p>
    <w:p w:rsidR="000636EF" w:rsidRPr="000636EF" w:rsidRDefault="000636EF" w:rsidP="000636EF">
      <w:pPr>
        <w:rPr>
          <w:rFonts w:ascii="Verdana" w:hAnsi="Verdana"/>
          <w:sz w:val="20"/>
          <w:szCs w:val="20"/>
        </w:rPr>
      </w:pPr>
    </w:p>
    <w:sectPr w:rsidR="000636EF" w:rsidRPr="000636EF" w:rsidSect="00E42D72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8BD"/>
    <w:multiLevelType w:val="hybridMultilevel"/>
    <w:tmpl w:val="E7900F5A"/>
    <w:lvl w:ilvl="0" w:tplc="90CC65B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66A9C"/>
    <w:multiLevelType w:val="hybridMultilevel"/>
    <w:tmpl w:val="28767946"/>
    <w:lvl w:ilvl="0" w:tplc="92B802C8">
      <w:numFmt w:val="bullet"/>
      <w:lvlText w:val="-"/>
      <w:lvlJc w:val="left"/>
      <w:pPr>
        <w:ind w:left="720" w:hanging="360"/>
      </w:pPr>
      <w:rPr>
        <w:rFonts w:ascii="Verdana" w:eastAsiaTheme="minorHAnsi" w:hAnsi="Verdana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F4910"/>
    <w:rsid w:val="000636EF"/>
    <w:rsid w:val="00783122"/>
    <w:rsid w:val="0084460B"/>
    <w:rsid w:val="00BF4910"/>
    <w:rsid w:val="00E4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46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F491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42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2015-09-02T12:56:00Z</dcterms:created>
  <dcterms:modified xsi:type="dcterms:W3CDTF">2015-09-02T13:26:00Z</dcterms:modified>
</cp:coreProperties>
</file>